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BE" w:rsidRPr="00DB7412" w:rsidRDefault="00C36FBE" w:rsidP="00C3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C36FBE" w:rsidRPr="00FC28AB" w:rsidRDefault="00C36FBE" w:rsidP="00C3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Вознесенская основная общеобразовательная школа</w:t>
      </w:r>
    </w:p>
    <w:p w:rsidR="00C36FBE" w:rsidRDefault="00C36FBE" w:rsidP="00C36FBE">
      <w:pPr>
        <w:pStyle w:val="11"/>
        <w:spacing w:line="380" w:lineRule="exact"/>
        <w:ind w:left="0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769"/>
      </w:tblGrid>
      <w:tr w:rsidR="00C36FBE" w:rsidRPr="00664921" w:rsidTr="0022511E">
        <w:tc>
          <w:tcPr>
            <w:tcW w:w="4857" w:type="dxa"/>
          </w:tcPr>
          <w:p w:rsidR="00C36FBE" w:rsidRPr="00664921" w:rsidRDefault="00C36FBE" w:rsidP="0022511E">
            <w:pPr>
              <w:pStyle w:val="11"/>
              <w:spacing w:line="380" w:lineRule="exact"/>
              <w:ind w:left="0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664921">
              <w:rPr>
                <w:b w:val="0"/>
                <w:color w:val="000000" w:themeColor="text1"/>
                <w:sz w:val="28"/>
                <w:szCs w:val="28"/>
              </w:rPr>
              <w:t>Рассмотрено на педагогическом совете</w:t>
            </w:r>
          </w:p>
          <w:p w:rsidR="00C36FBE" w:rsidRPr="00664921" w:rsidRDefault="00C36FBE" w:rsidP="0022511E">
            <w:pPr>
              <w:pStyle w:val="11"/>
              <w:spacing w:line="380" w:lineRule="exact"/>
              <w:ind w:left="0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664921">
              <w:rPr>
                <w:b w:val="0"/>
                <w:color w:val="000000" w:themeColor="text1"/>
                <w:sz w:val="28"/>
                <w:szCs w:val="28"/>
              </w:rPr>
              <w:t xml:space="preserve">Протокол №     </w:t>
            </w:r>
            <w:proofErr w:type="gramStart"/>
            <w:r w:rsidRPr="00664921">
              <w:rPr>
                <w:b w:val="0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664921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C36FBE" w:rsidRPr="00664921" w:rsidRDefault="00C36FBE" w:rsidP="0022511E">
            <w:pPr>
              <w:pStyle w:val="11"/>
              <w:spacing w:line="380" w:lineRule="exact"/>
              <w:ind w:left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857" w:type="dxa"/>
          </w:tcPr>
          <w:p w:rsidR="00C36FBE" w:rsidRPr="00664921" w:rsidRDefault="00C36FBE" w:rsidP="0022511E">
            <w:pPr>
              <w:pStyle w:val="11"/>
              <w:spacing w:line="380" w:lineRule="exact"/>
              <w:ind w:left="1380" w:right="0" w:hanging="1380"/>
              <w:jc w:val="right"/>
              <w:rPr>
                <w:b w:val="0"/>
                <w:color w:val="000000" w:themeColor="text1"/>
                <w:sz w:val="28"/>
                <w:szCs w:val="28"/>
              </w:rPr>
            </w:pPr>
            <w:r w:rsidRPr="00664921">
              <w:rPr>
                <w:b w:val="0"/>
                <w:color w:val="000000" w:themeColor="text1"/>
                <w:sz w:val="28"/>
                <w:szCs w:val="28"/>
              </w:rPr>
              <w:t>Утверждено: Приказ №</w:t>
            </w:r>
          </w:p>
          <w:p w:rsidR="00C36FBE" w:rsidRPr="00664921" w:rsidRDefault="00C36FBE" w:rsidP="0022511E">
            <w:pPr>
              <w:pStyle w:val="11"/>
              <w:spacing w:line="380" w:lineRule="exact"/>
              <w:ind w:left="1380" w:right="0" w:hanging="1380"/>
              <w:jc w:val="right"/>
              <w:rPr>
                <w:b w:val="0"/>
                <w:color w:val="000000" w:themeColor="text1"/>
                <w:sz w:val="28"/>
                <w:szCs w:val="28"/>
              </w:rPr>
            </w:pPr>
            <w:r w:rsidRPr="00664921">
              <w:rPr>
                <w:b w:val="0"/>
                <w:color w:val="000000" w:themeColor="text1"/>
                <w:sz w:val="28"/>
                <w:szCs w:val="28"/>
              </w:rPr>
              <w:t>Директор _________</w:t>
            </w:r>
          </w:p>
          <w:p w:rsidR="00C36FBE" w:rsidRPr="00664921" w:rsidRDefault="00C36FBE" w:rsidP="0022511E">
            <w:pPr>
              <w:pStyle w:val="11"/>
              <w:spacing w:line="380" w:lineRule="exact"/>
              <w:ind w:left="1380" w:right="0" w:hanging="1380"/>
              <w:jc w:val="right"/>
              <w:rPr>
                <w:b w:val="0"/>
                <w:color w:val="000000" w:themeColor="text1"/>
                <w:sz w:val="28"/>
                <w:szCs w:val="28"/>
              </w:rPr>
            </w:pPr>
            <w:r w:rsidRPr="00664921">
              <w:rPr>
                <w:b w:val="0"/>
                <w:color w:val="000000" w:themeColor="text1"/>
                <w:sz w:val="28"/>
                <w:szCs w:val="28"/>
              </w:rPr>
              <w:t xml:space="preserve">О.Н. </w:t>
            </w:r>
            <w:proofErr w:type="spellStart"/>
            <w:r w:rsidRPr="00664921">
              <w:rPr>
                <w:b w:val="0"/>
                <w:color w:val="000000" w:themeColor="text1"/>
                <w:sz w:val="28"/>
                <w:szCs w:val="28"/>
              </w:rPr>
              <w:t>Майдукова</w:t>
            </w:r>
            <w:proofErr w:type="spellEnd"/>
          </w:p>
        </w:tc>
      </w:tr>
    </w:tbl>
    <w:p w:rsidR="00C36FBE" w:rsidRPr="00664921" w:rsidRDefault="00C36FBE" w:rsidP="00C36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6649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 об использовании государственных символов</w:t>
      </w:r>
      <w:r w:rsidRPr="006649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  МКОУ Вознесенской ООШ</w:t>
      </w:r>
    </w:p>
    <w:bookmarkEnd w:id="0"/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Положение об использовании государственных символов в МКОУ Вознесенской ООШ  (далее – Положение) определяет порядок использования (установления, размещения) Государственного флага Российской Федерации, Государственного герба Российской Федерации, а также исполнения Государственного гимна Российской Федерации в МКОУ Вознесенской ООШ (далее – образовательная организация).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Государственный флаг Российской Федерации (далее – Флаг) является официальным государственным символом Российской Федерации.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 представляет собой прямоугольное полотнище из 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равновеликих горизонтальных полос: верхней – белого, средней – синего и нижней – красного цвета.</w:t>
      </w:r>
      <w:proofErr w:type="gram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Отношение ширины флага к его длине 2:3.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Флага с нарушением Федерального конституционного закона от 25.12.2000 № 1-ФКЗ «О Государственном флаге Российской Федерации», а также надругательство над Государственным флагом Российской Федерации влекут за собой ответственность в соответствии с законодательством РФ.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Государственный герб Российской Федерации (далее – Герб) является официальным государственным символом Российской Федерации.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Герб представляет собой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четырехугольный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 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закругленными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нижними углами,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заостренный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оконечности красный геральдический щит с золотым двуглавым орлом, поднявшим вверх распущенные крылья.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Орел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увенчан 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двумя малыми коронами и – над ними – одной большой короной,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соединенными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лентой. </w:t>
      </w:r>
      <w:proofErr w:type="gram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правой лапе орла – скипетр, в левой – держава.</w:t>
      </w:r>
      <w:proofErr w:type="gram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груди орла, в красном щите, – серебряный всадник в синем плаще на серебряном коне, поражающий серебряным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копьем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черного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опрокинутого навзничь и попранного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конем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дракона.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Воспроизведение Герба допускается без геральдического щита (в виде главной фигуры – двуглавого орла с атрибутами), а также в одноцветном варианте.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Герба с нарушением Федерального конституционного закона от 25.12.2000 № 2-ФКЗ «О Государственном гербе Российской Федерации», а также надругательство над Государственным гербом Российской Федерации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 собой ответственность в соответствии с законодательством РФ.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Государственный гимн Российской Федерации (далее – Гимн) является официальным государственным символом Российской Федерации.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 представляет собой музыкально-поэтическое произведение. Гимн может исполняться в оркестровом, хоровом, оркестрово-хоровом либо ином вокальном и инструментальном варианте. При этом могут использоваться средства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 видеозаписи, а также средства теле- и радиотрансляции.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 должен исполняться в точном соответствии с музыкальной редакцией и текстом, </w:t>
      </w:r>
      <w:proofErr w:type="spellStart"/>
      <w:proofErr w:type="gram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утвержденными</w:t>
      </w:r>
      <w:proofErr w:type="spellEnd"/>
      <w:proofErr w:type="gram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Федеральным конституционным законом от 25.12.2000 № 3-ФКЗ «О Государственном гимне Российской Федерации».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EEEE"/>
          <w:lang w:eastAsia="ru-RU"/>
        </w:rPr>
        <w:br/>
      </w:r>
      <w:r w:rsidRPr="006649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Использование Флага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 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 флага РФ в МКОУ Вознесенской ООШ осуществляется каждый понедельник в начале еженедельной общешкольной линейки.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Вынос 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флага РФ осуществляется каждую пятницу после 7-го урока.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В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 Государственного флага РФ в МКОУ Вознесенская ООШ осуществляется при проведении торжественных, организационных, воспитательных, конкурсных мероприятий, а также во время церемоний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награждения</w:t>
      </w:r>
      <w:r w:rsidRPr="00DC1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Внос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флага РФ сопровождается исполнением Государственного гимна РФ.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 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вынос Государственного флага РФ осуществляет школьный знаменный отряд. В состав школьного знаменного отряда могут входить лучшие обучающиеся 4–9-х классов, добившиеся выдающихся результатов в учебной, научной, спортивной, творческой и иной деятельности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После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выноса 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 доставляется в комнату его хранения. При необходимости принимаются меры по его сушке и чистке.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proofErr w:type="gram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состоянием Флага еженедельно осуществляет работник, назначенный приказом директора образовательной организации (ответственный за хранение Флага). Результаты еженедельного осмотра заносятся в книгу осмотра и выдачи Государственного флага Российской Федерации.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В случае повреждения Флаг должен быть немедленно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заменен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запасным.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Во время церемоний и мероприятий для создания особой торжественной атмосферы может использоваться ритуал вноса и выноса Флага знаменной группой в количестве трёх человек: руководителя и двух ассистентов, в соответствии с Регламентом, изложенным в приложении 2 к Положению. Персональный состав знаменной группы устанавливает директор образовательной организации или его заместитель.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 В дни траура в верхней части древка Флага крепится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черная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лента, длина которой равна длине полотнища Флага. Флаг, поднятый на мачте (флагштоке), приспускается до половины высоты мачты (флагштока).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</w:t>
      </w:r>
      <w:proofErr w:type="gram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 одновременном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подъеме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(размещении) Флага и флага субъекта РФ, муниципального образования, общественного объединения или организации Флаг располагается с левой стороны от другого флага, если стоять к ним лицом; при одновременном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подъеме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(размещении)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нечетного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флагов Флаг располагается в центре, а при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подъеме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(размещении)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четного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флагов (но более двух) – левее центра.</w:t>
      </w:r>
      <w:proofErr w:type="gramEnd"/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2.10. При одновременном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подъеме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(размещении) Флага и других флагов размер флага субъекта РФ, муниципального образования, общественного объединения либо предприятия, учреждения или организации не может превышать размер Флага, а высота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подъема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Флага не может быть меньше высоты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подъема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других флагов.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Использование Гимна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Текст Гимна размещается в помещениях (части помещений),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отведенных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 экспозиции,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посвященной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символике. Такие помещения (части помещений) должны быть эстетично оформлены и размещены вдали от хозяйственно-бытовых комнат, прохода и гардероба.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EEEE"/>
          <w:lang w:eastAsia="ru-RU"/>
        </w:rPr>
        <w:br/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Официальным является исполнение Гимна в тех случаях, когда он выполняет свою знаковую функцию: обозначает российское государство, государственное присутствие, событие общероссийской важности или государственного значения. Официальными случаями исполнения являются все случаи, описанные в Федеральном конституционном законе от 25.12.2000 № 3-ФКЗ «О Государственном гимне Российской Федерации», а также иные случаи исполнения Гимна в церемониальных ситуациях, на официальных и массовых мероприятиях, в значимых общественных и частных случаях.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Гимн исполняется:</w:t>
      </w:r>
    </w:p>
    <w:p w:rsidR="00C36FBE" w:rsidRPr="00664921" w:rsidRDefault="00C36FBE" w:rsidP="00C36FB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официальной церемонии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подъема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Флага и других официальных церемоний;</w:t>
      </w:r>
    </w:p>
    <w:p w:rsidR="00C36FBE" w:rsidRPr="00664921" w:rsidRDefault="00C36FBE" w:rsidP="00C36FB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открытии памятников и памятных знаков, установленных по решению государственных органов и органов местного самоуправления;</w:t>
      </w:r>
    </w:p>
    <w:p w:rsidR="00C36FBE" w:rsidRPr="00664921" w:rsidRDefault="00C36FBE" w:rsidP="00C36FB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открытии и закрытии торжественных собраний,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посвященных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государственным и муниципальным праздникам;</w:t>
      </w:r>
    </w:p>
    <w:p w:rsidR="00C36FBE" w:rsidRPr="00664921" w:rsidRDefault="00C36FBE" w:rsidP="00C36FB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общеобразовательных организациях независимо от форм собственности – перед первым уроком (занятием) в день начала нового учебного года, а также во время проводимых торжественных мероприятий,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посвященных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государственным и муниципальным праздникам.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Гимн может исполняться в иных случаях во время торжественных мероприятий.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При официальном исполнении Гимна присутствующие выслушивают его стоя. Данное требование не распространяется на лиц, не способных встать или испытывающих затруднения при вставании и стоянии вследствие состояния здоровья: пожилых людей, инвалидов, больных и травмированных, а также детей раннего возраста.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При официальном исполнении Гимна мужчины должны находиться без головных уборов. Данное требование имеет ряд исключений, основанных на традициях и правах личных свобод граждан. Например, не обнажают головы те, кто имеет специальный головной убор, ношение которого вызвано состоянием здоровья.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не обнажать голову при нахождении в исключительно неблагоприятных погодных, природных или технических условиях, когда обнажение головы на время исполнения гимна действительно способно привести к потере здоровья, травме или создать угрозу жизни.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не обнажать голову лицам, религиозные убеждения которых рассматривают обнажение головы как акт неуважения и (или) унижения.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При официальном исполнении Гимна следует соблюдать тишину и сократить передвижения и перемещения до предельно возможного минимума. Гимн следует выслушать молча либо подпевая исполнению.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Если исполнение Гимна сопровождается поднятием Флага, присутствующие поворачиваются лицом к поднимаемому Флагу.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При исполнении Гимна со словами исполняется весь Гимн целиком (три куплета с повторением припева после каждого куплета). В исключительных случаях возможно исполнение гимна со словами в составе только первого куплета и припева.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При исполнении Гимна без слов исполняются вступление, куплет и припев. Троекратное исполнение куплетов и припевов при исполнении Гимна без слов не применяется.</w:t>
      </w:r>
    </w:p>
    <w:p w:rsidR="00C36FBE" w:rsidRPr="00664921" w:rsidRDefault="00C36FBE" w:rsidP="00C36F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4.Использование Герба</w:t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EEEE"/>
          <w:lang w:eastAsia="ru-RU"/>
        </w:rPr>
        <w:br/>
      </w: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Допускается использование Герба, в том числе его изображения, если такое использование не является надругательством над Гербом.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В образовательной организации Герб размещается в помещениях (части помещений),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отведенных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 экспозиции,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посвященной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символике. 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При одновременном размещении Герба и герба (геральдического знака) субъекта РФ, муниципального образования, общественного объединения либо предприятия, учреждения или организации Герб располагается с левой стороны от другого герба (геральдического знака), если стоять к ним лицом; при одновременном размещении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нечетного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гербов (геральдических </w:t>
      </w:r>
      <w:proofErr w:type="gram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знаков) </w:t>
      </w:r>
      <w:proofErr w:type="gram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Герб располагается в центре, а при размещении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четного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гербов (но более двух) – левее центра.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При одновременном размещении Герба и других гербов (геральдических знаков) размер герба (геральдического знака) субъекта РФ, муниципального образования, общественного объединения либо организации не может превышать размер Герба, при этом Герб не может быть </w:t>
      </w:r>
      <w:proofErr w:type="spellStart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proofErr w:type="spellEnd"/>
      <w:r w:rsidRPr="006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ниже других гербов (геральдических знаков).</w:t>
      </w:r>
    </w:p>
    <w:p w:rsidR="00C36FBE" w:rsidRPr="00664921" w:rsidRDefault="00C36FBE" w:rsidP="00C36F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6649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</w:hyperlink>
    </w:p>
    <w:p w:rsidR="004548DD" w:rsidRDefault="004548DD"/>
    <w:sectPr w:rsidR="0045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408"/>
    <w:multiLevelType w:val="multilevel"/>
    <w:tmpl w:val="731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51"/>
    <w:rsid w:val="004548DD"/>
    <w:rsid w:val="006A3451"/>
    <w:rsid w:val="00C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36FBE"/>
    <w:pPr>
      <w:widowControl w:val="0"/>
      <w:autoSpaceDE w:val="0"/>
      <w:autoSpaceDN w:val="0"/>
      <w:spacing w:after="0" w:line="390" w:lineRule="exact"/>
      <w:ind w:left="439" w:right="826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3">
    <w:name w:val="Table Grid"/>
    <w:basedOn w:val="a1"/>
    <w:uiPriority w:val="59"/>
    <w:rsid w:val="00C3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36FBE"/>
    <w:pPr>
      <w:widowControl w:val="0"/>
      <w:autoSpaceDE w:val="0"/>
      <w:autoSpaceDN w:val="0"/>
      <w:spacing w:after="0" w:line="390" w:lineRule="exact"/>
      <w:ind w:left="439" w:right="826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3">
    <w:name w:val="Table Grid"/>
    <w:basedOn w:val="a1"/>
    <w:uiPriority w:val="59"/>
    <w:rsid w:val="00C3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2023-10-17T13:15:00Z</dcterms:created>
  <dcterms:modified xsi:type="dcterms:W3CDTF">2023-10-17T13:15:00Z</dcterms:modified>
</cp:coreProperties>
</file>